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>UCHWAŁA NR ...............2020</w:t>
      </w:r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>Rady Gminy Starcza</w:t>
      </w:r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 xml:space="preserve">z dnia </w:t>
      </w:r>
      <w:r w:rsidR="00E26328" w:rsidRPr="00E26328">
        <w:rPr>
          <w:rFonts w:ascii="Arial" w:hAnsi="Arial" w:cs="Arial"/>
          <w:b/>
          <w:sz w:val="24"/>
          <w:szCs w:val="24"/>
        </w:rPr>
        <w:t>………</w:t>
      </w:r>
      <w:r w:rsidRPr="00E26328">
        <w:rPr>
          <w:rFonts w:ascii="Arial" w:hAnsi="Arial" w:cs="Arial"/>
          <w:b/>
          <w:sz w:val="24"/>
          <w:szCs w:val="24"/>
        </w:rPr>
        <w:t>2020 r.</w:t>
      </w:r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>w sprawie cen za usługi przewozowe w gminnych przewozach pasażerskich w publicznym transporcie zbiorowym</w:t>
      </w:r>
    </w:p>
    <w:p w:rsidR="00ED1D14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 xml:space="preserve">Na podstawie art. 18 ust. 2 pkt 15 ustawy z dnia 8 marca 1990 r. o samorządzie gminnym (Dz. U. z 2020 poz. 713 ze zm.) w związku z art. 4 ust. 1 pkt 2 ustawy z dnia 20 grudnia 1996 r. gospodarce komunalnej (Dz. U. z 2019 poz. 712 ze zm.) oraz art. 50 a ust. 1 ustawy z dnia 16 grudnia 2010 r. o publicznym transporcie zbiorowym (Dz. U. z 2020, poz. 1944) </w:t>
      </w:r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>Rada Gminy Starcza</w:t>
      </w:r>
    </w:p>
    <w:p w:rsidR="00ED1D14" w:rsidRPr="00E26328" w:rsidRDefault="00ED1D14" w:rsidP="00E263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b/>
          <w:sz w:val="24"/>
          <w:szCs w:val="24"/>
        </w:rPr>
        <w:t xml:space="preserve"> uchwala, co następuje:</w:t>
      </w:r>
    </w:p>
    <w:p w:rsidR="00ED1D14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 xml:space="preserve">§ 1. 1. Ustala się maksymalne ceny za usługi przewozowe w publicznym transporcie zbiorowym w zakresie zadania o charakterze użyteczności publicznej w gminnych przewozach na obszarze Gminy Starcza. </w:t>
      </w:r>
    </w:p>
    <w:p w:rsidR="00B02CCC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 xml:space="preserve">2. Ceny, o których mowa w ust. 1, w przypadku przewozu osób wynosi: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859"/>
      </w:tblGrid>
      <w:tr w:rsidR="00B02CCC" w:rsidRPr="00E26328" w:rsidTr="00B02CCC">
        <w:tc>
          <w:tcPr>
            <w:tcW w:w="959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32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328">
              <w:rPr>
                <w:rFonts w:ascii="Arial" w:hAnsi="Arial" w:cs="Arial"/>
                <w:b/>
                <w:sz w:val="24"/>
                <w:szCs w:val="24"/>
              </w:rPr>
              <w:t>Rodzaj i nazwa biletu</w:t>
            </w:r>
          </w:p>
        </w:tc>
        <w:tc>
          <w:tcPr>
            <w:tcW w:w="3859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328">
              <w:rPr>
                <w:rFonts w:ascii="Arial" w:hAnsi="Arial" w:cs="Arial"/>
                <w:b/>
                <w:sz w:val="24"/>
                <w:szCs w:val="24"/>
              </w:rPr>
              <w:t>Cena w zł (brutto)</w:t>
            </w:r>
          </w:p>
        </w:tc>
      </w:tr>
      <w:tr w:rsidR="00B02CCC" w:rsidRPr="00E26328" w:rsidTr="00B02CCC">
        <w:tc>
          <w:tcPr>
            <w:tcW w:w="959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>Bilet jednorazowy - normalny</w:t>
            </w:r>
          </w:p>
        </w:tc>
        <w:tc>
          <w:tcPr>
            <w:tcW w:w="3859" w:type="dxa"/>
          </w:tcPr>
          <w:p w:rsidR="00B02CCC" w:rsidRPr="00E26328" w:rsidRDefault="00E26328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="00B02CCC" w:rsidRPr="00E2632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02CCC" w:rsidRPr="00E26328" w:rsidTr="00B02CCC">
        <w:tc>
          <w:tcPr>
            <w:tcW w:w="959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02CCC" w:rsidRPr="00E26328" w:rsidRDefault="00B02CCC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>Bilet miesięczny - normalny</w:t>
            </w:r>
          </w:p>
        </w:tc>
        <w:tc>
          <w:tcPr>
            <w:tcW w:w="3859" w:type="dxa"/>
          </w:tcPr>
          <w:p w:rsidR="00B02CCC" w:rsidRPr="00E26328" w:rsidRDefault="00E26328" w:rsidP="00E2632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328">
              <w:rPr>
                <w:rFonts w:ascii="Arial" w:hAnsi="Arial" w:cs="Arial"/>
                <w:sz w:val="24"/>
                <w:szCs w:val="24"/>
              </w:rPr>
              <w:t>34</w:t>
            </w:r>
            <w:r w:rsidR="00B02CCC" w:rsidRPr="00E2632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B02CCC" w:rsidRPr="00E26328" w:rsidRDefault="00B02CCC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D14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>3. Cena, o której mowa w ust. 1 w przypadku przewozu bagaż</w:t>
      </w:r>
      <w:r w:rsidR="00FC246D">
        <w:rPr>
          <w:rFonts w:ascii="Arial" w:hAnsi="Arial" w:cs="Arial"/>
          <w:sz w:val="24"/>
          <w:szCs w:val="24"/>
        </w:rPr>
        <w:t>u lub zwierząt wynosi 1,00</w:t>
      </w:r>
      <w:r w:rsidRPr="00E26328">
        <w:rPr>
          <w:rFonts w:ascii="Arial" w:hAnsi="Arial" w:cs="Arial"/>
          <w:sz w:val="24"/>
          <w:szCs w:val="24"/>
        </w:rPr>
        <w:t xml:space="preserve"> zł</w:t>
      </w:r>
      <w:r w:rsidR="00FC246D">
        <w:rPr>
          <w:rFonts w:ascii="Arial" w:hAnsi="Arial" w:cs="Arial"/>
          <w:sz w:val="24"/>
          <w:szCs w:val="24"/>
        </w:rPr>
        <w:t xml:space="preserve"> (brutto)</w:t>
      </w:r>
      <w:bookmarkStart w:id="0" w:name="_GoBack"/>
      <w:bookmarkEnd w:id="0"/>
      <w:r w:rsidRPr="00E26328">
        <w:rPr>
          <w:rFonts w:ascii="Arial" w:hAnsi="Arial" w:cs="Arial"/>
          <w:sz w:val="24"/>
          <w:szCs w:val="24"/>
        </w:rPr>
        <w:t xml:space="preserve">. </w:t>
      </w:r>
    </w:p>
    <w:p w:rsidR="00ED1D14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 xml:space="preserve">§ 2. Wykonanie Uchwały powierza się Wójtowi Gminy Starcza. </w:t>
      </w:r>
    </w:p>
    <w:p w:rsidR="00E96121" w:rsidRPr="00E26328" w:rsidRDefault="00ED1D14" w:rsidP="00E263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6328">
        <w:rPr>
          <w:rFonts w:ascii="Arial" w:hAnsi="Arial" w:cs="Arial"/>
          <w:sz w:val="24"/>
          <w:szCs w:val="24"/>
        </w:rPr>
        <w:t xml:space="preserve">§ 3. Uchwała wchodzi w życie po upływie 14 dni od </w:t>
      </w:r>
      <w:r w:rsidR="00E26328" w:rsidRPr="00E26328">
        <w:rPr>
          <w:rFonts w:ascii="Arial" w:hAnsi="Arial" w:cs="Arial"/>
          <w:sz w:val="24"/>
          <w:szCs w:val="24"/>
        </w:rPr>
        <w:t xml:space="preserve">dnia </w:t>
      </w:r>
      <w:r w:rsidRPr="00E26328">
        <w:rPr>
          <w:rFonts w:ascii="Arial" w:hAnsi="Arial" w:cs="Arial"/>
          <w:sz w:val="24"/>
          <w:szCs w:val="24"/>
        </w:rPr>
        <w:t xml:space="preserve">ogłoszenia w Dzienniku Urzędowym Województwa Śląskiego. </w:t>
      </w:r>
    </w:p>
    <w:sectPr w:rsidR="00E96121" w:rsidRPr="00E26328" w:rsidSect="00E9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14"/>
    <w:rsid w:val="00B02CCC"/>
    <w:rsid w:val="00E26328"/>
    <w:rsid w:val="00E96121"/>
    <w:rsid w:val="00ED1D14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4</cp:revision>
  <dcterms:created xsi:type="dcterms:W3CDTF">2020-11-26T12:31:00Z</dcterms:created>
  <dcterms:modified xsi:type="dcterms:W3CDTF">2020-11-26T12:57:00Z</dcterms:modified>
</cp:coreProperties>
</file>