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Arial" w:eastAsia="Arial" w:hAnsi="Arial" w:cs="Arial"/>
                <w:b/>
                <w:i/>
                <w:sz w:val="24"/>
                <w:u w:val="thick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Arial" w:eastAsia="Arial" w:hAnsi="Arial" w:cs="Arial"/>
                <w:b/>
                <w:i/>
                <w:sz w:val="24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Arial" w:eastAsia="Arial" w:hAnsi="Arial" w:cs="Arial"/>
                <w:b w:val="0"/>
                <w:i w:val="0"/>
                <w:sz w:val="2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z w:val="24"/>
                <w:u w:val="none"/>
              </w:rPr>
              <w:t>z dnia  9 października 2020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Arial" w:eastAsia="Arial" w:hAnsi="Arial" w:cs="Arial"/>
                <w:b w:val="0"/>
                <w:i w:val="0"/>
                <w:sz w:val="2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z w:val="24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Arial" w:eastAsia="Arial" w:hAnsi="Arial" w:cs="Arial"/>
                <w:b w:val="0"/>
                <w:i w:val="0"/>
                <w:sz w:val="24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Arial" w:eastAsia="Arial" w:hAnsi="Arial" w:cs="Arial"/>
                <w:b w:val="0"/>
                <w:i w:val="0"/>
                <w:sz w:val="24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t>Uchwała</w:t>
      </w:r>
      <w:r>
        <w:rPr>
          <w:rFonts w:ascii="Arial" w:eastAsia="Arial" w:hAnsi="Arial" w:cs="Arial"/>
          <w:b/>
          <w:caps/>
          <w:sz w:val="24"/>
        </w:rPr>
        <w:t xml:space="preserve"> Nr </w:t>
      </w:r>
      <w:r>
        <w:rPr>
          <w:rFonts w:ascii="Arial" w:eastAsia="Arial" w:hAnsi="Arial" w:cs="Arial"/>
          <w:b/>
          <w:caps/>
          <w:sz w:val="24"/>
        </w:rPr>
        <w:t>....................</w:t>
      </w:r>
      <w:r>
        <w:rPr>
          <w:rFonts w:ascii="Arial" w:eastAsia="Arial" w:hAnsi="Arial" w:cs="Arial"/>
          <w:b/>
          <w:caps/>
          <w:sz w:val="24"/>
        </w:rPr>
        <w:br/>
      </w:r>
      <w:r>
        <w:rPr>
          <w:rFonts w:ascii="Arial" w:eastAsia="Arial" w:hAnsi="Arial" w:cs="Arial"/>
          <w:b/>
          <w:caps/>
          <w:sz w:val="24"/>
        </w:rPr>
        <w:t>Rady Gminy Starcza</w:t>
      </w:r>
    </w:p>
    <w:p w:rsidR="00A77B3E">
      <w:pPr>
        <w:spacing w:before="280" w:after="280"/>
        <w:ind w:left="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 w:val="0"/>
          <w:caps w:val="0"/>
          <w:sz w:val="24"/>
        </w:rPr>
        <w:t>z dnia .................... 2020 r.</w:t>
      </w:r>
    </w:p>
    <w:p w:rsidR="00A77B3E">
      <w:pPr>
        <w:keepNext/>
        <w:spacing w:before="0" w:after="0" w:line="360" w:lineRule="auto"/>
        <w:ind w:left="0" w:right="0" w:firstLine="0"/>
        <w:jc w:val="center"/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</w:pPr>
      <w:r>
        <w:rPr>
          <w:rFonts w:ascii="Arial" w:eastAsia="Arial" w:hAnsi="Arial" w:cs="Arial"/>
          <w:b/>
          <w:caps w:val="0"/>
          <w:sz w:val="24"/>
        </w:rPr>
        <w:t>zmieniająca uchwałę w sprawie wyboru metody ustalenia opłaty za gospodarowanie odpadami komunalnymi, ustalenia wysokości stawki tej opłaty oraz zwolnienia z opłaty za gospodarowanie odpadami komunalnymi</w:t>
      </w:r>
    </w:p>
    <w:p w:rsidR="00A77B3E">
      <w:pPr>
        <w:keepNext w:val="0"/>
        <w:keepLines/>
        <w:spacing w:before="120" w:after="120" w:line="360" w:lineRule="auto"/>
        <w:ind w:left="0" w:right="0" w:firstLine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15, art.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41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marca 1990r.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samorządzie gminnym  (Dz.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2020r., poz.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713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późn. zm.), art.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6k ust. 4 ustawy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dnia 13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września 1996r.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utrzymaniu czystości i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porządku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gminach (Dz.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2020r., poz.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  <w:t>1439)</w:t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center"/>
        <w:rPr>
          <w:rFonts w:ascii="Arial" w:eastAsia="Arial" w:hAnsi="Arial" w:cs="Arial"/>
          <w:b/>
          <w:caps w:val="0"/>
          <w:strike w:val="0"/>
          <w:color w:val="auto"/>
          <w:sz w:val="24"/>
          <w:u w:val="none"/>
        </w:rPr>
      </w:pPr>
      <w:r>
        <w:rPr>
          <w:rFonts w:ascii="Arial" w:eastAsia="Arial" w:hAnsi="Arial" w:cs="Arial"/>
          <w:b/>
          <w:caps w:val="0"/>
          <w:strike w:val="0"/>
          <w:color w:val="auto"/>
          <w:sz w:val="24"/>
          <w:u w:val="none"/>
        </w:rPr>
        <w:t>Rada Gminy Starcza</w:t>
      </w:r>
      <w:r>
        <w:rPr>
          <w:rFonts w:ascii="Arial" w:eastAsia="Arial" w:hAnsi="Arial" w:cs="Arial"/>
          <w:b/>
          <w:caps w:val="0"/>
          <w:strike w:val="0"/>
          <w:color w:val="auto"/>
          <w:sz w:val="24"/>
          <w:u w:val="none"/>
        </w:rPr>
        <w:br/>
      </w:r>
      <w:r>
        <w:rPr>
          <w:rFonts w:ascii="Arial" w:eastAsia="Arial" w:hAnsi="Arial" w:cs="Arial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0" w:after="0" w:line="360" w:lineRule="auto"/>
        <w:ind w:left="0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Arial" w:eastAsia="Arial" w:hAnsi="Arial" w:cs="Arial"/>
          <w:b/>
          <w:sz w:val="24"/>
        </w:rPr>
        <w:t>§ 1.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uchwale Nr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110.IXVI.2020 Rady Gminy Starcza z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13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sierpnia 2020r. w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 wyboru metody ustalenia opłaty za gospodarowanie odpadami komunalnymi, ustalenia wysokości stawki tej opłaty oraz zwolnienia z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opłaty za gospodarowanie odpadami komunalnymi wprowadza się zmianę polegającą na tym, że w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 ust.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otrzymuje następujące brzmienie:</w:t>
      </w:r>
    </w:p>
    <w:p w:rsidR="00A77B3E">
      <w:pPr>
        <w:keepNext w:val="0"/>
        <w:keepLines/>
        <w:spacing w:before="0" w:after="0" w:line="360" w:lineRule="auto"/>
        <w:ind w:left="113" w:right="0" w:hanging="11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Arial" w:eastAsia="Arial" w:hAnsi="Arial" w:cs="Arial"/>
          <w:sz w:val="24"/>
        </w:rPr>
        <w:t>§ 1.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 Ustala się stawkę opłaty podwyższonej za gospodarowanie odpadami komunalnymi, jeżeli właściciel nieruchomości nie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wypełnia obowiązku zbierania odpadów komunalnych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sposób selektywny,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wysokości 37,00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złotych miesięcznie od każdego mieszkańca zamieszkującego daną nieruchomość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0" w:after="0" w:line="360" w:lineRule="auto"/>
        <w:ind w:left="0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Arial" w:eastAsia="Arial" w:hAnsi="Arial" w:cs="Arial"/>
          <w:b/>
          <w:sz w:val="24"/>
        </w:rPr>
        <w:t>§ 2.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Wójtowi Gminy Starcza.</w:t>
      </w:r>
    </w:p>
    <w:p w:rsidR="00A77B3E">
      <w:pPr>
        <w:keepNext w:val="0"/>
        <w:keepLines/>
        <w:spacing w:before="0" w:after="0" w:line="360" w:lineRule="auto"/>
        <w:ind w:left="0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Arial" w:eastAsia="Arial" w:hAnsi="Arial" w:cs="Arial"/>
          <w:b/>
          <w:sz w:val="24"/>
        </w:rPr>
        <w:t>§ 3.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po upływie 14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dnia ogłoszenia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Ślaskiego.</w:t>
      </w:r>
    </w:p>
    <w:sectPr>
      <w:footerReference w:type="default" r:id="rId4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3A71DB0A-0A23-4BC7-9F16-3AFAFD85F17E.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wyboru metody ustalenia opłaty za gospodarowanie odpadami komunalnymi, ustalenia wysokości stawki tej opłaty oraz zwolnienia z^opłaty za gospodarowanie odpadami komunalnymi</dc:subject>
  <dc:creator>Wacława Zych</dc:creator>
  <cp:lastModifiedBy>Wacława Zych</cp:lastModifiedBy>
  <cp:revision>1</cp:revision>
  <dcterms:created xsi:type="dcterms:W3CDTF">2020-10-09T09:29:55Z</dcterms:created>
  <dcterms:modified xsi:type="dcterms:W3CDTF">2020-10-09T09:29:55Z</dcterms:modified>
  <cp:category>Akt prawny</cp:category>
</cp:coreProperties>
</file>